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603FB">
        <w:rPr>
          <w:rFonts w:ascii="Times New Roman" w:hAnsi="Times New Roman" w:cs="Times New Roman"/>
          <w:b/>
          <w:sz w:val="32"/>
        </w:rPr>
        <w:t>Положение-резюме о номинации</w:t>
      </w:r>
    </w:p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603FB">
        <w:rPr>
          <w:rFonts w:ascii="Times New Roman" w:hAnsi="Times New Roman" w:cs="Times New Roman"/>
          <w:b/>
          <w:sz w:val="40"/>
        </w:rPr>
        <w:t>«РАЗВИТИЕ»</w:t>
      </w:r>
    </w:p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3FB">
        <w:rPr>
          <w:rFonts w:ascii="Times New Roman" w:hAnsi="Times New Roman" w:cs="Times New Roman"/>
          <w:b/>
          <w:sz w:val="28"/>
        </w:rPr>
        <w:t>1. Общие положения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Наша опора - родители, потому что только совместно мы достигаем высоких результатов, создаем благоприятные условия для образования и формирования личности ребенка. В настоящее время именно родители являются идейными вдохновителями развития гимназии, участвуя в деятельности Управляющего совета гимназии.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«Развитие» - номинация на получение почетного знака «Золотой Горностай» за содействие и поддержку в становлении и развитии бренда образовательного центра «Горностай», за личную инициативу в разработке и реализации значимых проектов и программ гимназии в партнерстве с государственными учреждениями, общественными организациями, коммерческими структурами и органами власти.</w:t>
      </w:r>
    </w:p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3FB">
        <w:rPr>
          <w:rFonts w:ascii="Times New Roman" w:hAnsi="Times New Roman" w:cs="Times New Roman"/>
          <w:b/>
          <w:sz w:val="28"/>
        </w:rPr>
        <w:t>2. Участники номинации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2.1. Родители учащихся и воспитанников дошкольного отделения ОЦ «Горностай».</w:t>
      </w:r>
    </w:p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3FB">
        <w:rPr>
          <w:rFonts w:ascii="Times New Roman" w:hAnsi="Times New Roman" w:cs="Times New Roman"/>
          <w:b/>
          <w:sz w:val="28"/>
        </w:rPr>
        <w:t>3. Критерии номинации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- член Управляющего совета, родительского комитета ОЦ «Горностай»;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- инициация, разработка и реализация проектов, способствующих продвижению, развитию, функционированию, модернизации ОЦ «Горностай»;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- привлечение эффективных партнеров по развитию любой сферы деятельности ОЦ «Горностай»;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- партнерство по личной инициативе с государственными, общественными организациями, органами власти, коммерческими структурами, промышленными предприятиями, институтами и вузами г. Новосибирска для развития ОЦ «Горностай»;</w:t>
      </w:r>
    </w:p>
    <w:p w:rsidR="0017335C" w:rsidRPr="00A603FB" w:rsidRDefault="0017335C" w:rsidP="0017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3FB">
        <w:rPr>
          <w:rFonts w:ascii="Times New Roman" w:hAnsi="Times New Roman" w:cs="Times New Roman"/>
          <w:sz w:val="28"/>
        </w:rPr>
        <w:t>- продвижение имиджа ОЦ «Горностай» в СМИ, сети Интернет.</w:t>
      </w:r>
    </w:p>
    <w:p w:rsidR="0017335C" w:rsidRPr="00A603FB" w:rsidRDefault="0017335C" w:rsidP="0017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3FB">
        <w:rPr>
          <w:rFonts w:ascii="Times New Roman" w:hAnsi="Times New Roman" w:cs="Times New Roman"/>
          <w:b/>
          <w:sz w:val="28"/>
        </w:rPr>
        <w:t>4. Порядок выдвижения кандидатур</w:t>
      </w:r>
    </w:p>
    <w:p w:rsidR="00732823" w:rsidRPr="00E9153E" w:rsidRDefault="00732823" w:rsidP="0073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Hlk99728329"/>
      <w:r w:rsidRPr="00E9153E">
        <w:rPr>
          <w:rFonts w:ascii="Times New Roman" w:hAnsi="Times New Roman" w:cs="Times New Roman"/>
          <w:sz w:val="28"/>
        </w:rPr>
        <w:t xml:space="preserve">4.1. Выдвижение кандидатов происходит в </w:t>
      </w:r>
      <w:r>
        <w:rPr>
          <w:rFonts w:ascii="Times New Roman" w:hAnsi="Times New Roman" w:cs="Times New Roman"/>
          <w:sz w:val="28"/>
        </w:rPr>
        <w:t>три</w:t>
      </w:r>
      <w:r w:rsidRPr="00E9153E">
        <w:rPr>
          <w:rFonts w:ascii="Times New Roman" w:hAnsi="Times New Roman" w:cs="Times New Roman"/>
          <w:sz w:val="28"/>
        </w:rPr>
        <w:t xml:space="preserve"> этап</w:t>
      </w:r>
      <w:r>
        <w:rPr>
          <w:rFonts w:ascii="Times New Roman" w:hAnsi="Times New Roman" w:cs="Times New Roman"/>
          <w:sz w:val="28"/>
        </w:rPr>
        <w:t>а</w:t>
      </w:r>
      <w:r w:rsidRPr="00E9153E">
        <w:rPr>
          <w:rFonts w:ascii="Times New Roman" w:hAnsi="Times New Roman" w:cs="Times New Roman"/>
          <w:sz w:val="28"/>
        </w:rPr>
        <w:t>.</w:t>
      </w:r>
    </w:p>
    <w:p w:rsidR="00732823" w:rsidRPr="00E9153E" w:rsidRDefault="00732823" w:rsidP="0073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 xml:space="preserve">4.2. Кандидаты в номинанты могут быть выдвинуты администрацией гимназии, коллективом родителей, Управляющим советом. Возможно самовыдвижение. Согласие на выдвижение от кандидатов в номинанты не требуется. </w:t>
      </w:r>
    </w:p>
    <w:p w:rsidR="00732823" w:rsidRDefault="00732823" w:rsidP="00732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153E">
        <w:rPr>
          <w:rFonts w:ascii="Times New Roman" w:hAnsi="Times New Roman" w:cs="Times New Roman"/>
          <w:sz w:val="28"/>
        </w:rPr>
        <w:t>4.3. В оргкомитет подается «Представление кандидата в номинанты» (</w:t>
      </w:r>
      <w:r w:rsidRPr="00BF4BBB">
        <w:rPr>
          <w:rFonts w:ascii="Times New Roman" w:hAnsi="Times New Roman" w:cs="Times New Roman"/>
          <w:b/>
          <w:sz w:val="28"/>
        </w:rPr>
        <w:t>только за период апрель 202</w:t>
      </w:r>
      <w:r w:rsidR="00E9281B">
        <w:rPr>
          <w:rFonts w:ascii="Times New Roman" w:hAnsi="Times New Roman" w:cs="Times New Roman"/>
          <w:b/>
          <w:sz w:val="28"/>
        </w:rPr>
        <w:t>3</w:t>
      </w:r>
      <w:r w:rsidRPr="00BF4BBB">
        <w:rPr>
          <w:rFonts w:ascii="Times New Roman" w:hAnsi="Times New Roman" w:cs="Times New Roman"/>
          <w:b/>
          <w:sz w:val="28"/>
        </w:rPr>
        <w:t xml:space="preserve"> – апрель 202</w:t>
      </w:r>
      <w:r w:rsidR="00E9281B">
        <w:rPr>
          <w:rFonts w:ascii="Times New Roman" w:hAnsi="Times New Roman" w:cs="Times New Roman"/>
          <w:b/>
          <w:sz w:val="28"/>
        </w:rPr>
        <w:t>4</w:t>
      </w:r>
      <w:r w:rsidRPr="00E9153E">
        <w:rPr>
          <w:rFonts w:ascii="Times New Roman" w:hAnsi="Times New Roman" w:cs="Times New Roman"/>
          <w:sz w:val="28"/>
        </w:rPr>
        <w:t xml:space="preserve">) </w:t>
      </w:r>
      <w:r w:rsidRPr="00E9153E">
        <w:rPr>
          <w:rFonts w:ascii="Times New Roman" w:hAnsi="Times New Roman" w:cs="Times New Roman"/>
          <w:b/>
          <w:sz w:val="28"/>
        </w:rPr>
        <w:t>в электронном варианте</w:t>
      </w:r>
      <w:r w:rsidRPr="00E9153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9153E">
        <w:rPr>
          <w:rFonts w:ascii="Times New Roman" w:hAnsi="Times New Roman" w:cs="Times New Roman"/>
          <w:sz w:val="28"/>
        </w:rPr>
        <w:t>Microsoft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Offise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9153E">
        <w:rPr>
          <w:rFonts w:ascii="Times New Roman" w:hAnsi="Times New Roman" w:cs="Times New Roman"/>
          <w:sz w:val="28"/>
        </w:rPr>
        <w:t>Word</w:t>
      </w:r>
      <w:proofErr w:type="spellEnd"/>
      <w:r w:rsidRPr="00E9153E">
        <w:rPr>
          <w:rFonts w:ascii="Times New Roman" w:hAnsi="Times New Roman" w:cs="Times New Roman"/>
          <w:sz w:val="28"/>
        </w:rPr>
        <w:t xml:space="preserve">, шрифт 12, интервал 1) </w:t>
      </w:r>
      <w:r w:rsidRPr="00E9153E">
        <w:rPr>
          <w:rFonts w:ascii="Times New Roman" w:hAnsi="Times New Roman" w:cs="Times New Roman"/>
          <w:b/>
          <w:sz w:val="28"/>
        </w:rPr>
        <w:t xml:space="preserve">на адрес электронной почты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lepihova</w:t>
      </w:r>
      <w:proofErr w:type="spellEnd"/>
      <w:r w:rsidRPr="00ED6F9B">
        <w:rPr>
          <w:rFonts w:ascii="Times New Roman" w:hAnsi="Times New Roman" w:cs="Times New Roman"/>
          <w:b/>
          <w:sz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@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yandex</w:t>
      </w:r>
      <w:proofErr w:type="spellEnd"/>
      <w:r w:rsidRPr="00E9153E">
        <w:rPr>
          <w:rFonts w:ascii="Times New Roman" w:hAnsi="Times New Roman" w:cs="Times New Roman"/>
          <w:b/>
          <w:sz w:val="28"/>
        </w:rPr>
        <w:t>.</w:t>
      </w:r>
      <w:proofErr w:type="spellStart"/>
      <w:r w:rsidRPr="00E9153E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  <w:r w:rsidRPr="00E9153E">
        <w:rPr>
          <w:rFonts w:ascii="Times New Roman" w:hAnsi="Times New Roman" w:cs="Times New Roman"/>
          <w:b/>
          <w:sz w:val="28"/>
        </w:rPr>
        <w:t xml:space="preserve"> до </w:t>
      </w:r>
      <w:r w:rsidRPr="00ED6F9B">
        <w:rPr>
          <w:rFonts w:ascii="Times New Roman" w:hAnsi="Times New Roman" w:cs="Times New Roman"/>
          <w:b/>
          <w:sz w:val="28"/>
        </w:rPr>
        <w:t>1</w:t>
      </w:r>
      <w:r w:rsidR="00E9281B">
        <w:rPr>
          <w:rFonts w:ascii="Times New Roman" w:hAnsi="Times New Roman" w:cs="Times New Roman"/>
          <w:b/>
          <w:sz w:val="28"/>
        </w:rPr>
        <w:t>6</w:t>
      </w:r>
      <w:r w:rsidRPr="00E9153E">
        <w:rPr>
          <w:rFonts w:ascii="Times New Roman" w:hAnsi="Times New Roman" w:cs="Times New Roman"/>
          <w:b/>
          <w:sz w:val="28"/>
        </w:rPr>
        <w:t xml:space="preserve"> апреля 202</w:t>
      </w:r>
      <w:r w:rsidR="00E9281B">
        <w:rPr>
          <w:rFonts w:ascii="Times New Roman" w:hAnsi="Times New Roman" w:cs="Times New Roman"/>
          <w:b/>
          <w:sz w:val="28"/>
        </w:rPr>
        <w:t>4</w:t>
      </w:r>
      <w:bookmarkStart w:id="1" w:name="_GoBack"/>
      <w:bookmarkEnd w:id="1"/>
      <w:r w:rsidRPr="00E9153E">
        <w:rPr>
          <w:rFonts w:ascii="Times New Roman" w:hAnsi="Times New Roman" w:cs="Times New Roman"/>
          <w:b/>
          <w:sz w:val="28"/>
        </w:rPr>
        <w:t xml:space="preserve"> г</w:t>
      </w:r>
      <w:r w:rsidRPr="00E9153E">
        <w:rPr>
          <w:rFonts w:ascii="Times New Roman" w:hAnsi="Times New Roman" w:cs="Times New Roman"/>
          <w:sz w:val="28"/>
        </w:rPr>
        <w:t xml:space="preserve">. </w:t>
      </w:r>
    </w:p>
    <w:p w:rsidR="00732823" w:rsidRPr="006E20C3" w:rsidRDefault="00732823" w:rsidP="0073282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4.4. Определение Номинантов (3 человека) происходит на комиссии по выдвижению Номинантов не позднее, чем за 2 недели до процедуры выборов Победителя в номинации. Директор гимназии имеет право дополнительного выдвижения одной кандидатуры Номинанта. В Независимый Совет может быть представлено не более 4 Номинантов. </w:t>
      </w:r>
    </w:p>
    <w:p w:rsidR="00460B30" w:rsidRPr="00A603FB" w:rsidRDefault="00732823" w:rsidP="0073282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</w:rPr>
      </w:pPr>
      <w:r w:rsidRPr="006E20C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4.5. Определение Победителя в номинации происходит посредством тайного голосования членов Независимого Совета не позднее, чем за 1 сутки до Церемонии. Выбор Победителя определяется простым большинством голосов членов Независимого Совета. </w:t>
      </w:r>
      <w:r w:rsidRPr="00E9153E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6</w:t>
      </w:r>
      <w:r w:rsidRPr="00E9153E">
        <w:rPr>
          <w:rFonts w:ascii="Times New Roman" w:hAnsi="Times New Roman" w:cs="Times New Roman"/>
          <w:sz w:val="28"/>
        </w:rPr>
        <w:t>. Победители прошлых лет в данной номинации не рассматриваются.</w:t>
      </w:r>
      <w:bookmarkEnd w:id="0"/>
    </w:p>
    <w:sectPr w:rsidR="00460B30" w:rsidRPr="00A603FB" w:rsidSect="00732823">
      <w:pgSz w:w="11906" w:h="16838"/>
      <w:pgMar w:top="62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5C"/>
    <w:rsid w:val="00067F79"/>
    <w:rsid w:val="00153D93"/>
    <w:rsid w:val="0017335C"/>
    <w:rsid w:val="0020337B"/>
    <w:rsid w:val="00460B30"/>
    <w:rsid w:val="00732823"/>
    <w:rsid w:val="008C6394"/>
    <w:rsid w:val="009006ED"/>
    <w:rsid w:val="00A603FB"/>
    <w:rsid w:val="00AD1E38"/>
    <w:rsid w:val="00E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maxmotor2009@yandex.ru</dc:creator>
  <cp:lastModifiedBy>lepihova</cp:lastModifiedBy>
  <cp:revision>6</cp:revision>
  <cp:lastPrinted>2024-04-03T09:37:00Z</cp:lastPrinted>
  <dcterms:created xsi:type="dcterms:W3CDTF">2022-04-04T04:58:00Z</dcterms:created>
  <dcterms:modified xsi:type="dcterms:W3CDTF">2024-04-03T09:37:00Z</dcterms:modified>
</cp:coreProperties>
</file>